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6"/>
          <w:szCs w:val="26"/>
          <w:u w:val="single"/>
        </w:rPr>
      </w:pPr>
      <w:r w:rsidDel="00000000" w:rsidR="00000000" w:rsidRPr="00000000">
        <w:rPr>
          <w:b w:val="1"/>
          <w:bCs w:val="1"/>
          <w:sz w:val="26"/>
          <w:szCs w:val="26"/>
          <w:u w:val="single"/>
          <w:rtl w:val="0"/>
        </w:rPr>
        <w:t xml:space="preserve">Espacios públicos de la ciudad romana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60" w:line="259" w:lineRule="auto"/>
        <w:ind w:left="141.73228346456688" w:right="-1561" w:firstLine="0"/>
        <w:rPr/>
      </w:pPr>
      <w:r w:rsidDel="00000000" w:rsidR="00000000" w:rsidRPr="00000000">
        <w:rPr>
          <w:b w:val="1"/>
          <w:bCs w:val="1"/>
          <w:rtl w:val="0"/>
        </w:rPr>
        <w:t xml:space="preserve">Tarea 1: </w:t>
      </w:r>
      <w:r w:rsidDel="00000000" w:rsidR="00000000" w:rsidRPr="00000000">
        <w:rPr>
          <w:rtl w:val="0"/>
        </w:rPr>
        <w:t xml:space="preserve">Observa la imágen de las ciudades romanas, considerando sus espacios públicos:  </w:t>
      </w:r>
    </w:p>
    <w:p w:rsidR="00000000" w:rsidDel="00000000" w:rsidP="00000000" w:rsidRDefault="00000000" w:rsidRPr="00000000" w14:paraId="00000004">
      <w:pPr>
        <w:spacing w:after="160" w:line="259" w:lineRule="auto"/>
        <w:rPr/>
      </w:pPr>
      <w:r w:rsidDel="00000000" w:rsidR="00000000" w:rsidRPr="00000000">
        <w:rPr/>
        <w:drawing>
          <wp:inline distB="0" distT="0" distL="0" distR="0">
            <wp:extent cx="6038850" cy="4103410"/>
            <wp:effectExtent b="0" l="0" r="0" t="0"/>
            <wp:docPr descr="Arquitectura Romana - MundoAntiguo" id="2" name="image4.jpg"/>
            <a:graphic>
              <a:graphicData uri="http://schemas.openxmlformats.org/drawingml/2006/picture">
                <pic:pic>
                  <pic:nvPicPr>
                    <pic:cNvPr descr="Arquitectura Romana - MundoAntiguo" id="0" name="image4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410341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0</wp:posOffset>
                </wp:positionV>
                <wp:extent cx="1831975" cy="2794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436363" y="3646650"/>
                          <a:ext cx="1819275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Ciudad Romana 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4064000</wp:posOffset>
                </wp:positionH>
                <wp:positionV relativeFrom="paragraph">
                  <wp:posOffset>0</wp:posOffset>
                </wp:positionV>
                <wp:extent cx="1831975" cy="2794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1975" cy="2794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466.062992125984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¿Qué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cambios y qué continuidades reconoces</w:t>
      </w:r>
      <w:r w:rsidDel="00000000" w:rsidR="00000000" w:rsidRPr="00000000">
        <w:rPr>
          <w:sz w:val="24"/>
          <w:szCs w:val="24"/>
          <w:rtl w:val="0"/>
        </w:rPr>
        <w:t xml:space="preserve"> en los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espacios públicos</w:t>
      </w:r>
      <w:r w:rsidDel="00000000" w:rsidR="00000000" w:rsidRPr="00000000">
        <w:rPr>
          <w:sz w:val="24"/>
          <w:szCs w:val="24"/>
          <w:rtl w:val="0"/>
        </w:rPr>
        <w:t xml:space="preserve"> de la antigua Roma y las ciudades actuales? Especifica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dos similitudes y dos diferencias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tbl>
      <w:tblPr>
        <w:tblStyle w:val="Table1"/>
        <w:tblW w:w="10350.0" w:type="dxa"/>
        <w:jc w:val="left"/>
        <w:tblInd w:w="-66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60"/>
        <w:gridCol w:w="5190"/>
        <w:tblGridChange w:id="0">
          <w:tblGrid>
            <w:gridCol w:w="5160"/>
            <w:gridCol w:w="51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Diferencias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Similitudes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1.-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1.-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2.-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2.-</w:t>
            </w:r>
          </w:p>
        </w:tc>
      </w:tr>
    </w:tbl>
    <w:p w:rsidR="00000000" w:rsidDel="00000000" w:rsidP="00000000" w:rsidRDefault="00000000" w:rsidRPr="00000000" w14:paraId="00000016">
      <w:pPr>
        <w:spacing w:after="160" w:line="259" w:lineRule="auto"/>
        <w:ind w:right="-568"/>
        <w:rPr/>
      </w:pPr>
      <w:r w:rsidDel="00000000" w:rsidR="00000000" w:rsidRPr="00000000">
        <w:rPr>
          <w:b w:val="1"/>
          <w:bCs w:val="1"/>
          <w:rtl w:val="0"/>
        </w:rPr>
        <w:t xml:space="preserve">T</w:t>
      </w:r>
      <w:r w:rsidDel="00000000" w:rsidR="00000000" w:rsidRPr="00000000">
        <w:rPr>
          <w:b w:val="1"/>
          <w:bCs w:val="1"/>
          <w:rtl w:val="0"/>
        </w:rPr>
        <w:t xml:space="preserve">area 2:</w:t>
      </w:r>
      <w:r w:rsidDel="00000000" w:rsidR="00000000" w:rsidRPr="00000000">
        <w:rPr>
          <w:rtl w:val="0"/>
        </w:rPr>
        <w:t xml:space="preserve"> Apóyate de las páginas 118 y 119 y realiza la actividad.</w:t>
      </w:r>
      <w:r w:rsidDel="00000000" w:rsidR="00000000" w:rsidRPr="00000000">
        <w:rPr/>
        <w:drawing>
          <wp:inline distB="0" distT="0" distL="0" distR="0">
            <wp:extent cx="5697592" cy="5508304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12507" l="31925" r="37206" t="33862"/>
                    <a:stretch>
                      <a:fillRect/>
                    </a:stretch>
                  </pic:blipFill>
                  <pic:spPr>
                    <a:xfrm>
                      <a:off x="0" y="0"/>
                      <a:ext cx="5697592" cy="550830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60" w:line="259" w:lineRule="auto"/>
        <w:ind w:right="-568"/>
        <w:rPr>
          <w:u w:val="single"/>
        </w:rPr>
      </w:pPr>
      <w:r w:rsidDel="00000000" w:rsidR="00000000" w:rsidRPr="00000000">
        <w:rPr>
          <w:b w:val="1"/>
          <w:bCs w:val="1"/>
          <w:rtl w:val="0"/>
        </w:rPr>
        <w:t xml:space="preserve">Tarea 3:</w:t>
      </w:r>
      <w:r w:rsidDel="00000000" w:rsidR="00000000" w:rsidRPr="00000000">
        <w:rPr>
          <w:rtl w:val="0"/>
        </w:rPr>
        <w:t xml:space="preserve"> Escribe los nombres de los </w:t>
      </w:r>
      <w:r w:rsidDel="00000000" w:rsidR="00000000" w:rsidRPr="00000000">
        <w:rPr>
          <w:b w:val="1"/>
          <w:bCs w:val="1"/>
          <w:rtl w:val="0"/>
        </w:rPr>
        <w:t xml:space="preserve">espacios públicos romanos</w:t>
      </w:r>
      <w:r w:rsidDel="00000000" w:rsidR="00000000" w:rsidRPr="00000000">
        <w:rPr>
          <w:rtl w:val="0"/>
        </w:rPr>
        <w:t xml:space="preserve"> s</w:t>
      </w:r>
      <w:r w:rsidDel="00000000" w:rsidR="00000000" w:rsidRPr="00000000">
        <w:rPr>
          <w:u w:val="single"/>
          <w:rtl w:val="0"/>
        </w:rPr>
        <w:t xml:space="preserve">egún su utilidad.</w:t>
      </w:r>
    </w:p>
    <w:tbl>
      <w:tblPr>
        <w:tblStyle w:val="Table2"/>
        <w:tblW w:w="10935.0" w:type="dxa"/>
        <w:jc w:val="left"/>
        <w:tblInd w:w="-113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00"/>
        <w:gridCol w:w="2805"/>
        <w:gridCol w:w="2670"/>
        <w:gridCol w:w="2760"/>
        <w:tblGridChange w:id="0">
          <w:tblGrid>
            <w:gridCol w:w="2700"/>
            <w:gridCol w:w="2805"/>
            <w:gridCol w:w="2670"/>
            <w:gridCol w:w="276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Espacios públicos de diversión: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Espacios públicos dedicados a la espiritualidad: 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Espacios públicos dedicados a la seguridad: 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Escribe los espacios públicos dedicados al comercio</w:t>
            </w:r>
          </w:p>
        </w:tc>
      </w:tr>
      <w:tr>
        <w:trPr>
          <w:cantSplit w:val="0"/>
          <w:trHeight w:val="2216.806640625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jc w:val="left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rPr/>
    </w:pPr>
    <w:r w:rsidDel="00000000" w:rsidR="00000000" w:rsidRPr="00000000">
      <w:rPr/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6581775</wp:posOffset>
          </wp:positionH>
          <wp:positionV relativeFrom="page">
            <wp:posOffset>285750</wp:posOffset>
          </wp:positionV>
          <wp:extent cx="666750" cy="623888"/>
          <wp:effectExtent b="0" l="0" r="0" t="0"/>
          <wp:wrapSquare wrapText="bothSides" distB="0" distT="0" distL="114300" distR="114300"/>
          <wp:docPr id="5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6750" cy="6238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-695324</wp:posOffset>
          </wp:positionH>
          <wp:positionV relativeFrom="paragraph">
            <wp:posOffset>-276224</wp:posOffset>
          </wp:positionV>
          <wp:extent cx="997939" cy="733425"/>
          <wp:effectExtent b="0" l="0" r="0" t="0"/>
          <wp:wrapNone/>
          <wp:docPr id="4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939" cy="7334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4.jpg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