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u w:val="single"/>
          <w:rtl w:val="0"/>
        </w:rPr>
        <w:t xml:space="preserve">Actividad 1:</w:t>
      </w:r>
      <w:r w:rsidDel="00000000" w:rsidR="00000000" w:rsidRPr="00000000">
        <w:rPr>
          <w:rtl w:val="0"/>
        </w:rPr>
        <w:t xml:space="preserve"> Responde las siguientes preguntas utilizando tus apuntes del cuaderno. </w:t>
      </w: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65"/>
        <w:gridCol w:w="4935"/>
        <w:tblGridChange w:id="0">
          <w:tblGrid>
            <w:gridCol w:w="4065"/>
            <w:gridCol w:w="49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rPr/>
            </w:pPr>
            <w:r w:rsidDel="00000000" w:rsidR="00000000" w:rsidRPr="00000000">
              <w:rPr/>
              <w:drawing>
                <wp:inline distB="114300" distT="114300" distL="114300" distR="114300">
                  <wp:extent cx="2338388" cy="2499229"/>
                  <wp:effectExtent b="0" l="0" r="0" t="0"/>
                  <wp:docPr id="5" name="image4.png"/>
                  <a:graphic>
                    <a:graphicData uri="http://schemas.openxmlformats.org/drawingml/2006/picture">
                      <pic:pic>
                        <pic:nvPicPr>
                          <pic:cNvPr id="0" name="image4.png"/>
                          <pic:cNvPicPr preferRelativeResize="0"/>
                        </pic:nvPicPr>
                        <pic:blipFill>
                          <a:blip r:embed="rId6"/>
                          <a:srcRect b="7602" l="49985" r="30426" t="55016"/>
                          <a:stretch>
                            <a:fillRect/>
                          </a:stretch>
                        </pic:blipFill>
                        <pic:spPr>
                          <a:xfrm>
                            <a:off x="0" y="0"/>
                            <a:ext cx="2338388" cy="249922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b w:val="1"/>
                <w:bCs w:val="1"/>
                <w:rtl w:val="0"/>
              </w:rPr>
              <w:t xml:space="preserve">¿Cómo se organizó el territorio del Imperio Inca? Menciona el nombre que le otorgaron y el de sus cuatro regiones divididas.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480" w:lineRule="auto"/>
              <w:rPr>
                <w:sz w:val="16"/>
                <w:szCs w:val="16"/>
              </w:rPr>
            </w:pPr>
            <w:r w:rsidDel="00000000" w:rsidR="00000000" w:rsidRPr="00000000">
              <w:rPr>
                <w:color w:val="ff0000"/>
                <w:sz w:val="26"/>
                <w:szCs w:val="26"/>
                <w:rtl w:val="0"/>
              </w:rPr>
              <w:t xml:space="preserve">El nombre que le otorgaron al territorio del Imperio Inca fue Tawantinsuyo, el cual estaba dividido en cuatro regiones que entregaban diferentes recursos naturales según sus características geográficas. Estas regiones se llamaron Collasuyo, </w:t>
            </w:r>
            <w:r w:rsidDel="00000000" w:rsidR="00000000" w:rsidRPr="00000000">
              <w:rPr>
                <w:color w:val="ff0000"/>
                <w:sz w:val="26"/>
                <w:szCs w:val="26"/>
                <w:rtl w:val="0"/>
              </w:rPr>
              <w:t xml:space="preserve">Cuntinsuyo</w:t>
            </w:r>
            <w:r w:rsidDel="00000000" w:rsidR="00000000" w:rsidRPr="00000000">
              <w:rPr>
                <w:color w:val="ff0000"/>
                <w:sz w:val="26"/>
                <w:szCs w:val="26"/>
                <w:rtl w:val="0"/>
              </w:rPr>
              <w:t xml:space="preserve">, Chinchaysuyo y Antisuyo.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rPr/>
            </w:pPr>
            <w:r w:rsidDel="00000000" w:rsidR="00000000" w:rsidRPr="00000000">
              <w:rPr/>
              <w:drawing>
                <wp:inline distB="114300" distT="114300" distL="114300" distR="114300">
                  <wp:extent cx="2375056" cy="1877425"/>
                  <wp:effectExtent b="0" l="0" r="0" t="0"/>
                  <wp:docPr id="2" name="image5.png"/>
                  <a:graphic>
                    <a:graphicData uri="http://schemas.openxmlformats.org/drawingml/2006/picture">
                      <pic:pic>
                        <pic:nvPicPr>
                          <pic:cNvPr id="0" name="image5.png"/>
                          <pic:cNvPicPr preferRelativeResize="0"/>
                        </pic:nvPicPr>
                        <pic:blipFill>
                          <a:blip r:embed="rId7"/>
                          <a:srcRect b="53687" l="31893" r="51328" t="22597"/>
                          <a:stretch>
                            <a:fillRect/>
                          </a:stretch>
                        </pic:blipFill>
                        <pic:spPr>
                          <a:xfrm>
                            <a:off x="0" y="0"/>
                            <a:ext cx="2375056" cy="18774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b w:val="1"/>
                <w:bCs w:val="1"/>
                <w:rtl w:val="0"/>
              </w:rPr>
              <w:t xml:space="preserve">¿Cuál fue la capital del Imperio? ¿De qué manera se conectó el territorio?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480" w:lineRule="auto"/>
              <w:rPr/>
            </w:pPr>
            <w:r w:rsidDel="00000000" w:rsidR="00000000" w:rsidRPr="00000000">
              <w:rPr>
                <w:color w:val="ff0000"/>
                <w:sz w:val="26"/>
                <w:szCs w:val="26"/>
                <w:rtl w:val="0"/>
              </w:rPr>
              <w:t xml:space="preserve">La capital del Imperio Inca fue Cuzco. Para conectar el territorio, los incas desarrollaron una red de caminos llamada Qhapaq Ñan.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pPr>
            <w:r w:rsidDel="00000000" w:rsidR="00000000" w:rsidRPr="00000000">
              <w:rPr/>
              <w:drawing>
                <wp:inline distB="114300" distT="114300" distL="114300" distR="114300">
                  <wp:extent cx="2447925" cy="154940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447925"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b w:val="1"/>
                <w:bCs w:val="1"/>
                <w:rtl w:val="0"/>
              </w:rPr>
              <w:t xml:space="preserve">¿Por qué el Imperio Inca terminó? ¿En qué año se determina el fin de su desarrollo como civilización?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480" w:lineRule="auto"/>
              <w:rPr/>
            </w:pPr>
            <w:r w:rsidDel="00000000" w:rsidR="00000000" w:rsidRPr="00000000">
              <w:rPr>
                <w:color w:val="ff0000"/>
                <w:sz w:val="26"/>
                <w:szCs w:val="26"/>
                <w:rtl w:val="0"/>
              </w:rPr>
              <w:t xml:space="preserve">El Imperio Inca terminó porque fue conquistado por los españoles. El año en que termina su desarrollo es en 1571, tras el asesinato de Tupac Amaru, el último emperador Inca. </w:t>
            </w:r>
            <w:r w:rsidDel="00000000" w:rsidR="00000000" w:rsidRPr="00000000">
              <w:rPr>
                <w:rtl w:val="0"/>
              </w:rPr>
            </w:r>
          </w:p>
        </w:tc>
      </w:tr>
    </w:tbl>
    <w:p w:rsidR="00000000" w:rsidDel="00000000" w:rsidP="00000000" w:rsidRDefault="00000000" w:rsidRPr="00000000" w14:paraId="0000000B">
      <w:pPr>
        <w:rPr>
          <w:sz w:val="24"/>
          <w:szCs w:val="24"/>
        </w:rPr>
      </w:pPr>
      <w:r w:rsidDel="00000000" w:rsidR="00000000" w:rsidRPr="00000000">
        <w:rPr>
          <w:sz w:val="24"/>
          <w:szCs w:val="24"/>
          <w:u w:val="single"/>
          <w:rtl w:val="0"/>
        </w:rPr>
        <w:t xml:space="preserve">Actividad 2:</w:t>
      </w:r>
      <w:r w:rsidDel="00000000" w:rsidR="00000000" w:rsidRPr="00000000">
        <w:rPr>
          <w:sz w:val="24"/>
          <w:szCs w:val="24"/>
          <w:rtl w:val="0"/>
        </w:rPr>
        <w:t xml:space="preserve"> Con la información del libro, de la página 82 y 83, completa la </w:t>
      </w:r>
      <w:r w:rsidDel="00000000" w:rsidR="00000000" w:rsidRPr="00000000">
        <w:rPr>
          <w:b w:val="1"/>
          <w:bCs w:val="1"/>
          <w:sz w:val="24"/>
          <w:szCs w:val="24"/>
          <w:rtl w:val="0"/>
        </w:rPr>
        <w:t xml:space="preserve">pirámide social del Imperio Inca. </w:t>
      </w:r>
      <w:r w:rsidDel="00000000" w:rsidR="00000000" w:rsidRPr="00000000">
        <w:rPr>
          <w:sz w:val="24"/>
          <w:szCs w:val="24"/>
          <w:rtl w:val="0"/>
        </w:rPr>
        <w:t xml:space="preserve">Escribe en cada espacio </w:t>
      </w:r>
      <w:r w:rsidDel="00000000" w:rsidR="00000000" w:rsidRPr="00000000">
        <w:rPr>
          <w:b w:val="1"/>
          <w:bCs w:val="1"/>
          <w:sz w:val="24"/>
          <w:szCs w:val="24"/>
          <w:rtl w:val="0"/>
        </w:rPr>
        <w:t xml:space="preserve">1 o 2</w:t>
      </w:r>
      <w:r w:rsidDel="00000000" w:rsidR="00000000" w:rsidRPr="00000000">
        <w:rPr>
          <w:sz w:val="24"/>
          <w:szCs w:val="24"/>
          <w:rtl w:val="0"/>
        </w:rPr>
        <w:t xml:space="preserve"> </w:t>
      </w:r>
      <w:r w:rsidDel="00000000" w:rsidR="00000000" w:rsidRPr="00000000">
        <w:rPr>
          <w:b w:val="1"/>
          <w:bCs w:val="1"/>
          <w:sz w:val="24"/>
          <w:szCs w:val="24"/>
          <w:rtl w:val="0"/>
        </w:rPr>
        <w:t xml:space="preserve">características</w:t>
      </w:r>
      <w:r w:rsidDel="00000000" w:rsidR="00000000" w:rsidRPr="00000000">
        <w:rPr>
          <w:sz w:val="24"/>
          <w:szCs w:val="24"/>
          <w:rtl w:val="0"/>
        </w:rPr>
        <w:t xml:space="preserve"> de cada grupo social. Luego, responde las preguntas de la tabla. </w:t>
      </w:r>
    </w:p>
    <w:p w:rsidR="00000000" w:rsidDel="00000000" w:rsidP="00000000" w:rsidRDefault="00000000" w:rsidRPr="00000000" w14:paraId="0000000C">
      <w:pPr>
        <w:ind w:left="-708.6614173228347" w:right="-749.5275590551165" w:firstLine="0"/>
        <w:rPr>
          <w:sz w:val="24"/>
          <w:szCs w:val="24"/>
        </w:rPr>
      </w:pPr>
      <w:r w:rsidDel="00000000" w:rsidR="00000000" w:rsidRPr="00000000">
        <w:rPr>
          <w:sz w:val="24"/>
          <w:szCs w:val="24"/>
        </w:rPr>
        <mc:AlternateContent>
          <mc:Choice Requires="wpg">
            <w:drawing>
              <wp:inline distB="114300" distT="114300" distL="114300" distR="114300">
                <wp:extent cx="6548438" cy="2757736"/>
                <wp:effectExtent b="0" l="0" r="0" t="0"/>
                <wp:docPr id="1" name=""/>
                <a:graphic>
                  <a:graphicData uri="http://schemas.microsoft.com/office/word/2010/wordprocessingGroup">
                    <wpg:wgp>
                      <wpg:cNvGrpSpPr/>
                      <wpg:grpSpPr>
                        <a:xfrm>
                          <a:off x="281550" y="261100"/>
                          <a:ext cx="6548438" cy="2757736"/>
                          <a:chOff x="281550" y="261100"/>
                          <a:chExt cx="6576450" cy="2760250"/>
                        </a:xfrm>
                      </wpg:grpSpPr>
                      <wps:wsp>
                        <wps:cNvSpPr/>
                        <wps:cNvPr id="2" name="Shape 2"/>
                        <wps:spPr>
                          <a:xfrm>
                            <a:off x="286325" y="265875"/>
                            <a:ext cx="5071800" cy="2750700"/>
                          </a:xfrm>
                          <a:prstGeom prst="triangle">
                            <a:avLst>
                              <a:gd fmla="val 50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flipH="1" rot="10800000">
                            <a:off x="2372325" y="769375"/>
                            <a:ext cx="4572900" cy="18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801600" y="1362900"/>
                            <a:ext cx="5152800" cy="9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390475" y="1824350"/>
                            <a:ext cx="5554800" cy="13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48625" y="2367900"/>
                            <a:ext cx="6078300" cy="24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096125" y="3006375"/>
                            <a:ext cx="5849100" cy="10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6548438" cy="2757736"/>
                <wp:effectExtent b="0" l="0" r="0" t="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548438" cy="275773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ind w:left="-708.6614173228347" w:right="-749.5275590551165" w:firstLine="0"/>
        <w:rPr>
          <w:sz w:val="24"/>
          <w:szCs w:val="24"/>
        </w:rPr>
      </w:pPr>
      <w:r w:rsidDel="00000000" w:rsidR="00000000" w:rsidRPr="00000000">
        <w:rPr>
          <w:rtl w:val="0"/>
        </w:rPr>
      </w:r>
    </w:p>
    <w:tbl>
      <w:tblPr>
        <w:tblStyle w:val="Table2"/>
        <w:tblW w:w="10455.0" w:type="dxa"/>
        <w:jc w:val="left"/>
        <w:tblInd w:w="-708.66141732283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55"/>
        <w:tblGridChange w:id="0">
          <w:tblGrid>
            <w:gridCol w:w="10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 xml:space="preserve">1.- ¿Dónde residía el Sapa Inca?</w:t>
            </w:r>
            <w:r w:rsidDel="00000000" w:rsidR="00000000" w:rsidRPr="00000000">
              <w:rPr>
                <w:color w:val="ff0000"/>
                <w:sz w:val="24"/>
                <w:szCs w:val="24"/>
                <w:rtl w:val="0"/>
              </w:rPr>
              <w:t xml:space="preserve">En Cuzco</w:t>
            </w: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 xml:space="preserve">2.- ¿En qué consistía el principio de </w:t>
            </w:r>
            <w:r w:rsidDel="00000000" w:rsidR="00000000" w:rsidRPr="00000000">
              <w:rPr>
                <w:b w:val="1"/>
                <w:bCs w:val="1"/>
                <w:sz w:val="24"/>
                <w:szCs w:val="24"/>
                <w:rtl w:val="0"/>
              </w:rPr>
              <w:t xml:space="preserve">reciprocidad</w:t>
            </w:r>
            <w:r w:rsidDel="00000000" w:rsidR="00000000" w:rsidRPr="00000000">
              <w:rPr>
                <w:sz w:val="24"/>
                <w:szCs w:val="24"/>
                <w:rtl w:val="0"/>
              </w:rPr>
              <w:t xml:space="preserve">?</w:t>
            </w:r>
          </w:p>
          <w:p w:rsidR="00000000" w:rsidDel="00000000" w:rsidP="00000000" w:rsidRDefault="00000000" w:rsidRPr="00000000" w14:paraId="00000010">
            <w:pPr>
              <w:widowControl w:val="0"/>
              <w:spacing w:line="360" w:lineRule="auto"/>
              <w:jc w:val="both"/>
              <w:rPr>
                <w:sz w:val="24"/>
                <w:szCs w:val="24"/>
              </w:rPr>
            </w:pPr>
            <w:r w:rsidDel="00000000" w:rsidR="00000000" w:rsidRPr="00000000">
              <w:rPr>
                <w:color w:val="ff0000"/>
                <w:sz w:val="24"/>
                <w:szCs w:val="24"/>
                <w:rtl w:val="0"/>
              </w:rPr>
              <w:t xml:space="preserve">La reciprocidad impulsaba la colaboración en las tareas y el intercambio de productos de la comunidad.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3.- ¿En qué consistía el principio de </w:t>
            </w:r>
            <w:r w:rsidDel="00000000" w:rsidR="00000000" w:rsidRPr="00000000">
              <w:rPr>
                <w:b w:val="1"/>
                <w:bCs w:val="1"/>
                <w:sz w:val="24"/>
                <w:szCs w:val="24"/>
                <w:rtl w:val="0"/>
              </w:rPr>
              <w:t xml:space="preserve">redistribución</w:t>
            </w:r>
            <w:r w:rsidDel="00000000" w:rsidR="00000000" w:rsidRPr="00000000">
              <w:rPr>
                <w:sz w:val="24"/>
                <w:szCs w:val="24"/>
                <w:rtl w:val="0"/>
              </w:rPr>
              <w:t xml:space="preserv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ff0000"/>
                <w:sz w:val="24"/>
                <w:szCs w:val="24"/>
              </w:rPr>
            </w:pPr>
            <w:r w:rsidDel="00000000" w:rsidR="00000000" w:rsidRPr="00000000">
              <w:rPr>
                <w:color w:val="ff0000"/>
                <w:sz w:val="24"/>
                <w:szCs w:val="24"/>
                <w:rtl w:val="0"/>
              </w:rPr>
              <w:t xml:space="preserve">La redistribución facilitaba la repartición de los recursos y productos en todo el Imperio.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360" w:lineRule="auto"/>
              <w:jc w:val="both"/>
              <w:rPr>
                <w:sz w:val="24"/>
                <w:szCs w:val="24"/>
              </w:rPr>
            </w:pPr>
            <w:r w:rsidDel="00000000" w:rsidR="00000000" w:rsidRPr="00000000">
              <w:rPr>
                <w:sz w:val="24"/>
                <w:szCs w:val="24"/>
                <w:rtl w:val="0"/>
              </w:rPr>
              <w:t xml:space="preserve">4.- ¿Cuál era la </w:t>
            </w:r>
            <w:r w:rsidDel="00000000" w:rsidR="00000000" w:rsidRPr="00000000">
              <w:rPr>
                <w:b w:val="1"/>
                <w:bCs w:val="1"/>
                <w:sz w:val="24"/>
                <w:szCs w:val="24"/>
                <w:rtl w:val="0"/>
              </w:rPr>
              <w:t xml:space="preserve">diferencia</w:t>
            </w:r>
            <w:r w:rsidDel="00000000" w:rsidR="00000000" w:rsidRPr="00000000">
              <w:rPr>
                <w:sz w:val="24"/>
                <w:szCs w:val="24"/>
                <w:rtl w:val="0"/>
              </w:rPr>
              <w:t xml:space="preserve"> entre la </w:t>
            </w:r>
            <w:r w:rsidDel="00000000" w:rsidR="00000000" w:rsidRPr="00000000">
              <w:rPr>
                <w:b w:val="1"/>
                <w:bCs w:val="1"/>
                <w:sz w:val="24"/>
                <w:szCs w:val="24"/>
                <w:rtl w:val="0"/>
              </w:rPr>
              <w:t xml:space="preserve">alta nobleza y la baja nobleza</w:t>
            </w:r>
            <w:r w:rsidDel="00000000" w:rsidR="00000000" w:rsidRPr="00000000">
              <w:rPr>
                <w:sz w:val="24"/>
                <w:szCs w:val="24"/>
                <w:rtl w:val="0"/>
              </w:rPr>
              <w:t xml:space="preserve">?</w:t>
            </w:r>
          </w:p>
          <w:p w:rsidR="00000000" w:rsidDel="00000000" w:rsidP="00000000" w:rsidRDefault="00000000" w:rsidRPr="00000000" w14:paraId="00000014">
            <w:pPr>
              <w:widowControl w:val="0"/>
              <w:spacing w:line="360" w:lineRule="auto"/>
              <w:jc w:val="both"/>
              <w:rPr>
                <w:color w:val="ff0000"/>
                <w:sz w:val="24"/>
                <w:szCs w:val="24"/>
              </w:rPr>
            </w:pPr>
            <w:r w:rsidDel="00000000" w:rsidR="00000000" w:rsidRPr="00000000">
              <w:rPr>
                <w:color w:val="ff0000"/>
                <w:sz w:val="24"/>
                <w:szCs w:val="24"/>
                <w:rtl w:val="0"/>
              </w:rPr>
              <w:t xml:space="preserve">La alta nobleza se conforma por familiares del Sapa Inca y la baja nobleza por funcionarios del Imperio elegidos por el Sapa Inca.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360" w:lineRule="auto"/>
              <w:jc w:val="both"/>
              <w:rPr>
                <w:b w:val="1"/>
                <w:bCs w:val="1"/>
                <w:sz w:val="24"/>
                <w:szCs w:val="24"/>
              </w:rPr>
            </w:pPr>
            <w:r w:rsidDel="00000000" w:rsidR="00000000" w:rsidRPr="00000000">
              <w:rPr>
                <w:sz w:val="24"/>
                <w:szCs w:val="24"/>
                <w:rtl w:val="0"/>
              </w:rPr>
              <w:t xml:space="preserve">5.- ¿Cuál era la </w:t>
            </w:r>
            <w:r w:rsidDel="00000000" w:rsidR="00000000" w:rsidRPr="00000000">
              <w:rPr>
                <w:b w:val="1"/>
                <w:bCs w:val="1"/>
                <w:sz w:val="24"/>
                <w:szCs w:val="24"/>
                <w:rtl w:val="0"/>
              </w:rPr>
              <w:t xml:space="preserve">diferencia </w:t>
            </w:r>
            <w:r w:rsidDel="00000000" w:rsidR="00000000" w:rsidRPr="00000000">
              <w:rPr>
                <w:sz w:val="24"/>
                <w:szCs w:val="24"/>
                <w:rtl w:val="0"/>
              </w:rPr>
              <w:t xml:space="preserve"> entre los </w:t>
            </w:r>
            <w:r w:rsidDel="00000000" w:rsidR="00000000" w:rsidRPr="00000000">
              <w:rPr>
                <w:b w:val="1"/>
                <w:bCs w:val="1"/>
                <w:sz w:val="24"/>
                <w:szCs w:val="24"/>
                <w:rtl w:val="0"/>
              </w:rPr>
              <w:t xml:space="preserve">artesanos y campesinos</w:t>
            </w:r>
            <w:r w:rsidDel="00000000" w:rsidR="00000000" w:rsidRPr="00000000">
              <w:rPr>
                <w:rtl w:val="0"/>
              </w:rPr>
              <w:t xml:space="preserve"> y los </w:t>
            </w:r>
            <w:r w:rsidDel="00000000" w:rsidR="00000000" w:rsidRPr="00000000">
              <w:rPr>
                <w:b w:val="1"/>
                <w:bCs w:val="1"/>
                <w:rtl w:val="0"/>
              </w:rPr>
              <w:t xml:space="preserve">yanaconas?</w:t>
            </w:r>
            <w:r w:rsidDel="00000000" w:rsidR="00000000" w:rsidRPr="00000000">
              <w:rPr>
                <w:sz w:val="24"/>
                <w:szCs w:val="24"/>
                <w:rtl w:val="0"/>
              </w:rPr>
              <w:t xml:space="preserve">¿Con qué grupo social de </w:t>
            </w:r>
            <w:r w:rsidDel="00000000" w:rsidR="00000000" w:rsidRPr="00000000">
              <w:rPr>
                <w:b w:val="1"/>
                <w:bCs w:val="1"/>
                <w:i w:val="1"/>
                <w:iCs w:val="1"/>
                <w:sz w:val="24"/>
                <w:szCs w:val="24"/>
                <w:rtl w:val="0"/>
              </w:rPr>
              <w:t xml:space="preserve">mayas y aztecas</w:t>
            </w:r>
            <w:r w:rsidDel="00000000" w:rsidR="00000000" w:rsidRPr="00000000">
              <w:rPr>
                <w:sz w:val="24"/>
                <w:szCs w:val="24"/>
                <w:rtl w:val="0"/>
              </w:rPr>
              <w:t xml:space="preserve"> podemos relacionar a los </w:t>
            </w:r>
            <w:r w:rsidDel="00000000" w:rsidR="00000000" w:rsidRPr="00000000">
              <w:rPr>
                <w:b w:val="1"/>
                <w:bCs w:val="1"/>
                <w:sz w:val="24"/>
                <w:szCs w:val="24"/>
                <w:rtl w:val="0"/>
              </w:rPr>
              <w:t xml:space="preserve">yanaconas?</w:t>
            </w:r>
          </w:p>
          <w:p w:rsidR="00000000" w:rsidDel="00000000" w:rsidP="00000000" w:rsidRDefault="00000000" w:rsidRPr="00000000" w14:paraId="00000016">
            <w:pPr>
              <w:widowControl w:val="0"/>
              <w:spacing w:line="360" w:lineRule="auto"/>
              <w:jc w:val="both"/>
              <w:rPr>
                <w:color w:val="ff0000"/>
                <w:sz w:val="24"/>
                <w:szCs w:val="24"/>
              </w:rPr>
            </w:pPr>
            <w:r w:rsidDel="00000000" w:rsidR="00000000" w:rsidRPr="00000000">
              <w:rPr>
                <w:color w:val="ff0000"/>
                <w:sz w:val="24"/>
                <w:szCs w:val="24"/>
                <w:rtl w:val="0"/>
              </w:rPr>
              <w:t xml:space="preserve">Los yanaconas trabajan obligados y los artesanos y campesinos viven una vida sencilla. Los yanaconas se relacionan con los esclavos. </w:t>
            </w:r>
            <w:r w:rsidDel="00000000" w:rsidR="00000000" w:rsidRPr="00000000">
              <w:rPr>
                <w:rtl w:val="0"/>
              </w:rPr>
            </w:r>
          </w:p>
        </w:tc>
      </w:tr>
    </w:tbl>
    <w:p w:rsidR="00000000" w:rsidDel="00000000" w:rsidP="00000000" w:rsidRDefault="00000000" w:rsidRPr="00000000" w14:paraId="00000017">
      <w:pPr>
        <w:ind w:left="-708.6614173228347" w:right="-749.5275590551165" w:firstLine="0"/>
        <w:rPr>
          <w:sz w:val="24"/>
          <w:szCs w:val="24"/>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drawing>
        <wp:anchor allowOverlap="1" behindDoc="1" distB="0" distT="0" distL="114300" distR="114300" hidden="0" layoutInCell="1" locked="0" relativeHeight="0" simplePos="0">
          <wp:simplePos x="0" y="0"/>
          <wp:positionH relativeFrom="page">
            <wp:posOffset>6645600</wp:posOffset>
          </wp:positionH>
          <wp:positionV relativeFrom="page">
            <wp:posOffset>223838</wp:posOffset>
          </wp:positionV>
          <wp:extent cx="666750" cy="623888"/>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66750" cy="623888"/>
                  </a:xfrm>
                  <a:prstGeom prst="rect"/>
                  <a:ln/>
                </pic:spPr>
              </pic:pic>
            </a:graphicData>
          </a:graphic>
        </wp:anchor>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-666749</wp:posOffset>
          </wp:positionH>
          <wp:positionV relativeFrom="paragraph">
            <wp:posOffset>-295274</wp:posOffset>
          </wp:positionV>
          <wp:extent cx="944880" cy="749935"/>
          <wp:effectExtent b="0" l="0" r="0" t="0"/>
          <wp:wrapNone/>
          <wp:docPr descr="Texto&#10;&#10;Descripción generada automáticamente" id="6" name="image1.png"/>
          <a:graphic>
            <a:graphicData uri="http://schemas.openxmlformats.org/drawingml/2006/picture">
              <pic:pic>
                <pic:nvPicPr>
                  <pic:cNvPr descr="Texto&#10;&#10;Descripción generada automáticamente" id="0" name="image1.png"/>
                  <pic:cNvPicPr preferRelativeResize="0"/>
                </pic:nvPicPr>
                <pic:blipFill>
                  <a:blip r:embed="rId2"/>
                  <a:srcRect b="0" l="0" r="0" t="0"/>
                  <a:stretch>
                    <a:fillRect/>
                  </a:stretch>
                </pic:blipFill>
                <pic:spPr>
                  <a:xfrm>
                    <a:off x="0" y="0"/>
                    <a:ext cx="944880" cy="749935"/>
                  </a:xfrm>
                  <a:prstGeom prst="rect"/>
                  <a:ln/>
                </pic:spPr>
              </pic:pic>
            </a:graphicData>
          </a:graphic>
        </wp:anchor>
      </w:drawing>
    </w:r>
  </w:p>
  <w:p w:rsidR="00000000" w:rsidDel="00000000" w:rsidP="00000000" w:rsidRDefault="00000000" w:rsidRPr="00000000" w14:paraId="00000019">
    <w:pPr>
      <w:rPr>
        <w:b w:val="1"/>
        <w:bCs w:val="1"/>
        <w:sz w:val="26"/>
        <w:szCs w:val="26"/>
        <w:vertAlign w:val="superscript"/>
      </w:rPr>
    </w:pPr>
    <w:r w:rsidDel="00000000" w:rsidR="00000000" w:rsidRPr="00000000">
      <w:rPr>
        <w:rtl w:val="0"/>
      </w:rPr>
      <w:t xml:space="preserve">       </w:t>
    </w:r>
    <w:r w:rsidDel="00000000" w:rsidR="00000000" w:rsidRPr="00000000">
      <w:rPr>
        <w:sz w:val="24"/>
        <w:szCs w:val="24"/>
        <w:rtl w:val="0"/>
      </w:rPr>
      <w:t xml:space="preserve"> </w:t>
    </w:r>
    <w:r w:rsidDel="00000000" w:rsidR="00000000" w:rsidRPr="00000000">
      <w:rPr>
        <w:sz w:val="20"/>
        <w:szCs w:val="20"/>
        <w:rtl w:val="0"/>
      </w:rPr>
      <w:t xml:space="preserve">4° Básico. </w:t>
    </w:r>
    <w:r w:rsidDel="00000000" w:rsidR="00000000" w:rsidRPr="00000000">
      <w:rPr>
        <w:i w:val="1"/>
        <w:iCs w:val="1"/>
        <w:sz w:val="20"/>
        <w:szCs w:val="20"/>
        <w:rtl w:val="0"/>
      </w:rPr>
      <w:t xml:space="preserve">Civilización Inca. </w:t>
    </w:r>
    <w:r w:rsidDel="00000000" w:rsidR="00000000" w:rsidRPr="00000000">
      <w:rPr>
        <w:b w:val="1"/>
        <w:bCs w:val="1"/>
        <w:sz w:val="20"/>
        <w:szCs w:val="20"/>
        <w:rtl w:val="0"/>
      </w:rPr>
      <w:t xml:space="preserve">Organización del Imperio Inca: territorio y grupos sociales.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