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D26FE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D26FE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D26FE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D26FE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D26FE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D26FE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D26FE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D26FE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D26FE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D26FE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D26FE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E12A96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10</w:t>
            </w:r>
            <w:r w:rsidR="00D26FEA">
              <w:rPr>
                <w:sz w:val="14"/>
              </w:rPr>
              <w:t>/04/2024</w:t>
            </w:r>
          </w:p>
        </w:tc>
        <w:tc>
          <w:tcPr>
            <w:tcW w:w="1645" w:type="dxa"/>
          </w:tcPr>
          <w:p w:rsidR="003626A7" w:rsidRDefault="00D26FE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D26FEA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11:16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D26FE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D26FE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D26FE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D26FE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D26FE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D26FE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D26FE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D26FE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D26FE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D26FE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D26FE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D26FE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D26FE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D26FE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D26FE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>
        <w:rPr>
          <w:u w:val="single"/>
        </w:rPr>
        <w:lastRenderedPageBreak/>
        <w:t>DOLOR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ESPALDA</w:t>
      </w:r>
      <w:r>
        <w:rPr>
          <w:u w:val="single"/>
        </w:rPr>
        <w:tab/>
      </w:r>
    </w:p>
    <w:p w:rsidR="003626A7" w:rsidRDefault="00D26FEA">
      <w:pPr>
        <w:pStyle w:val="Textoindependiente"/>
        <w:spacing w:before="72" w:line="237" w:lineRule="auto"/>
        <w:ind w:left="259" w:right="7264"/>
      </w:pPr>
      <w:r>
        <w:t>DOLOR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ESPALDA</w:t>
      </w:r>
      <w:r>
        <w:rPr>
          <w:spacing w:val="-46"/>
        </w:rPr>
        <w:t xml:space="preserve"> </w:t>
      </w:r>
      <w:r>
        <w:t>ANT:</w:t>
      </w:r>
      <w:r>
        <w:rPr>
          <w:spacing w:val="-8"/>
        </w:rPr>
        <w:t xml:space="preserve"> </w:t>
      </w:r>
      <w:r>
        <w:t>NO</w:t>
      </w:r>
    </w:p>
    <w:p w:rsidR="003626A7" w:rsidRDefault="00D26FE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D26FE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D26FEA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D26FE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D26FE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D26FE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E12A96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10</w:t>
                        </w:r>
                        <w:r w:rsidR="00D26FEA">
                          <w:rPr>
                            <w:spacing w:val="-1"/>
                            <w:sz w:val="14"/>
                          </w:rPr>
                          <w:t>/04/2024</w:t>
                        </w:r>
                        <w:r w:rsidR="00D26FE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="00D26FEA">
                          <w:rPr>
                            <w:sz w:val="14"/>
                          </w:rPr>
                          <w:t>11:22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D26FE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D26FEA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MONSERRAT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PARRA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SALGADO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PESO</w:t>
      </w:r>
      <w:r>
        <w:rPr>
          <w:spacing w:val="-5"/>
        </w:rPr>
        <w:t xml:space="preserve"> </w:t>
      </w:r>
      <w:r>
        <w:t>64,9</w:t>
      </w:r>
      <w:r>
        <w:rPr>
          <w:spacing w:val="-6"/>
        </w:rPr>
        <w:t xml:space="preserve"> </w:t>
      </w:r>
      <w:r>
        <w:t>KG</w:t>
      </w:r>
      <w:r>
        <w:tab/>
        <w:t>ALTURA</w:t>
      </w:r>
      <w:r>
        <w:tab/>
        <w:t>IMC</w:t>
      </w:r>
      <w:r>
        <w:tab/>
      </w:r>
      <w:r>
        <w:rPr>
          <w:w w:val="95"/>
        </w:rPr>
        <w:t>SUPERFICIE</w:t>
      </w:r>
      <w:r>
        <w:rPr>
          <w:spacing w:val="14"/>
          <w:w w:val="95"/>
        </w:rPr>
        <w:t xml:space="preserve"> </w:t>
      </w:r>
      <w:r>
        <w:rPr>
          <w:w w:val="95"/>
        </w:rPr>
        <w:t>CORPORAL</w:t>
      </w:r>
      <w:r>
        <w:rPr>
          <w:spacing w:val="22"/>
          <w:w w:val="95"/>
        </w:rPr>
        <w:t xml:space="preserve"> </w:t>
      </w:r>
      <w:r>
        <w:rPr>
          <w:w w:val="95"/>
        </w:rPr>
        <w:t>1,76</w:t>
      </w:r>
      <w:r>
        <w:rPr>
          <w:spacing w:val="21"/>
          <w:w w:val="95"/>
        </w:rPr>
        <w:t xml:space="preserve"> </w:t>
      </w:r>
      <w:r>
        <w:rPr>
          <w:w w:val="95"/>
        </w:rPr>
        <w:t>M2</w:t>
      </w:r>
      <w:r>
        <w:rPr>
          <w:spacing w:val="-44"/>
          <w:w w:val="95"/>
        </w:rPr>
        <w:t xml:space="preserve"> </w:t>
      </w:r>
      <w:r>
        <w:t>HISTORIAL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D26FE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D26FE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D26FE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D26FE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D26FE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D26FE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D26FE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D26FE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D26FE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D26FE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D26FE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D26FE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D26FE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D26FE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D26FE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D26FEA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11:22</w:t>
            </w:r>
          </w:p>
          <w:p w:rsidR="003626A7" w:rsidRDefault="00E12A96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  <w:r w:rsidR="00D26FEA">
              <w:rPr>
                <w:sz w:val="14"/>
              </w:rPr>
              <w:t>/04/2024</w:t>
            </w:r>
          </w:p>
        </w:tc>
        <w:tc>
          <w:tcPr>
            <w:tcW w:w="1480" w:type="dxa"/>
          </w:tcPr>
          <w:p w:rsidR="003626A7" w:rsidRDefault="00D26FEA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MONSERRAT</w:t>
            </w:r>
          </w:p>
          <w:p w:rsidR="003626A7" w:rsidRDefault="00D26FEA">
            <w:pPr>
              <w:pStyle w:val="TableParagraph"/>
              <w:spacing w:line="172" w:lineRule="exact"/>
              <w:ind w:left="86" w:right="70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PARRA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SALGADO</w:t>
            </w:r>
          </w:p>
        </w:tc>
      </w:tr>
    </w:tbl>
    <w:p w:rsidR="003626A7" w:rsidRDefault="00D26FEA">
      <w:pPr>
        <w:pStyle w:val="Textoindependiente"/>
        <w:tabs>
          <w:tab w:val="left" w:pos="7644"/>
        </w:tabs>
        <w:spacing w:before="45"/>
        <w:ind w:right="290"/>
        <w:jc w:val="right"/>
      </w:pPr>
      <w:bookmarkStart w:id="0" w:name="_GoBack"/>
      <w:bookmarkEnd w:id="0"/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D26FE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D26FE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D26FE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D26FE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D26FE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D26FEA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ALERGIAS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(-)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AYER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DOLOR ESPALDA</w:t>
            </w:r>
          </w:p>
        </w:tc>
        <w:tc>
          <w:tcPr>
            <w:tcW w:w="2737" w:type="dxa"/>
          </w:tcPr>
          <w:p w:rsidR="003626A7" w:rsidRDefault="00D26FEA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55" w:type="dxa"/>
          </w:tcPr>
          <w:p w:rsidR="003626A7" w:rsidRDefault="00E12A96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  <w:r w:rsidR="00D26FEA">
              <w:rPr>
                <w:spacing w:val="-1"/>
                <w:sz w:val="14"/>
              </w:rPr>
              <w:t>/04/2024</w:t>
            </w:r>
            <w:r w:rsidR="00D26FEA">
              <w:rPr>
                <w:spacing w:val="-11"/>
                <w:sz w:val="14"/>
              </w:rPr>
              <w:t xml:space="preserve"> </w:t>
            </w:r>
            <w:r w:rsidR="00D26FEA">
              <w:rPr>
                <w:sz w:val="14"/>
              </w:rPr>
              <w:t>12:08:41</w:t>
            </w:r>
          </w:p>
        </w:tc>
      </w:tr>
    </w:tbl>
    <w:p w:rsidR="003626A7" w:rsidRDefault="00D26FE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D26FE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D26FE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D26FE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D26FEA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DOLOR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LUMBAR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DESDE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AYER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TARDE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D26FEA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E12A96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  <w:r w:rsidR="00D26FEA">
              <w:rPr>
                <w:spacing w:val="-1"/>
                <w:sz w:val="14"/>
              </w:rPr>
              <w:t>/04/2024</w:t>
            </w:r>
            <w:r w:rsidR="00D26FEA">
              <w:rPr>
                <w:spacing w:val="-11"/>
                <w:sz w:val="14"/>
              </w:rPr>
              <w:t xml:space="preserve"> </w:t>
            </w:r>
            <w:r w:rsidR="00D26FEA">
              <w:rPr>
                <w:sz w:val="14"/>
              </w:rPr>
              <w:t>12:09:59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D26FE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D26FEA">
      <w:pPr>
        <w:pStyle w:val="Textoindependiente"/>
        <w:spacing w:before="114"/>
        <w:ind w:left="312"/>
      </w:pPr>
      <w:r>
        <w:t>INDICACIONES</w:t>
      </w:r>
    </w:p>
    <w:p w:rsidR="003626A7" w:rsidRDefault="00D26FE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D26FE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D26FEA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ESTEBAN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ROJAS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2939" w:type="dxa"/>
          </w:tcPr>
          <w:p w:rsidR="003626A7" w:rsidRDefault="00D26FEA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>DOLOR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LUMBAR</w:t>
            </w:r>
          </w:p>
        </w:tc>
        <w:tc>
          <w:tcPr>
            <w:tcW w:w="2175" w:type="dxa"/>
          </w:tcPr>
          <w:p w:rsidR="003626A7" w:rsidRDefault="00D26FEA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RAMON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  <w:tc>
          <w:tcPr>
            <w:tcW w:w="1090" w:type="dxa"/>
          </w:tcPr>
          <w:p w:rsidR="003626A7" w:rsidRDefault="00E12A96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10</w:t>
            </w:r>
            <w:r w:rsidR="00D26FEA">
              <w:rPr>
                <w:sz w:val="14"/>
              </w:rPr>
              <w:t>/04/2024</w:t>
            </w:r>
          </w:p>
          <w:p w:rsidR="003626A7" w:rsidRDefault="00D26FEA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D26FE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D26FEA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>RX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IMAGEN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FRACTURA</w:t>
            </w:r>
          </w:p>
        </w:tc>
        <w:tc>
          <w:tcPr>
            <w:tcW w:w="1426" w:type="dxa"/>
          </w:tcPr>
          <w:p w:rsidR="003626A7" w:rsidRDefault="00E12A96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  <w:r w:rsidR="00D26FEA">
              <w:rPr>
                <w:spacing w:val="-1"/>
                <w:sz w:val="14"/>
              </w:rPr>
              <w:t>/04/2024</w:t>
            </w:r>
            <w:r w:rsidR="00D26FEA">
              <w:rPr>
                <w:spacing w:val="-9"/>
                <w:sz w:val="14"/>
              </w:rPr>
              <w:t xml:space="preserve"> </w:t>
            </w:r>
            <w:r w:rsidR="00D26FEA">
              <w:rPr>
                <w:sz w:val="14"/>
              </w:rPr>
              <w:t>12:50</w:t>
            </w:r>
          </w:p>
        </w:tc>
        <w:tc>
          <w:tcPr>
            <w:tcW w:w="2415" w:type="dxa"/>
          </w:tcPr>
          <w:p w:rsidR="003626A7" w:rsidRDefault="00D26FEA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RAMON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4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</w:tr>
    </w:tbl>
    <w:p w:rsidR="003626A7" w:rsidRDefault="00D26FEA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D26FE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CASA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HOY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SEGÙN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DOLOR</w:t>
                  </w:r>
                </w:p>
                <w:p w:rsidR="003626A7" w:rsidRDefault="00D26FE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3626A7" w:rsidRDefault="00D26FE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CONTROL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S.O.S</w:t>
                  </w:r>
                </w:p>
              </w:txbxContent>
            </v:textbox>
            <w10:wrap type="topAndBottom" anchorx="page"/>
          </v:shape>
        </w:pict>
      </w:r>
      <w:r>
        <w:t>INDICACIONES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ALTA</w:t>
      </w:r>
    </w:p>
    <w:p w:rsidR="003626A7" w:rsidRDefault="00D26FE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D26FE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D26FE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D26FEA">
            <w:pPr>
              <w:pStyle w:val="TableParagraph"/>
              <w:spacing w:before="64"/>
              <w:ind w:left="47"/>
              <w:rPr>
                <w:sz w:val="14"/>
              </w:rPr>
            </w:pPr>
            <w:r>
              <w:rPr>
                <w:sz w:val="14"/>
              </w:rPr>
              <w:t>LUMBAGO</w:t>
            </w:r>
          </w:p>
        </w:tc>
        <w:tc>
          <w:tcPr>
            <w:tcW w:w="1729" w:type="dxa"/>
          </w:tcPr>
          <w:p w:rsidR="003626A7" w:rsidRDefault="00D26FE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E12A96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10</w:t>
            </w:r>
            <w:r w:rsidR="00D26FEA">
              <w:rPr>
                <w:spacing w:val="-1"/>
                <w:sz w:val="14"/>
              </w:rPr>
              <w:t>/04/2024</w:t>
            </w:r>
            <w:r w:rsidR="00D26FEA">
              <w:rPr>
                <w:spacing w:val="-9"/>
                <w:sz w:val="14"/>
              </w:rPr>
              <w:t xml:space="preserve"> </w:t>
            </w:r>
            <w:r w:rsidR="00D26FEA">
              <w:rPr>
                <w:sz w:val="14"/>
              </w:rPr>
              <w:t>13:00</w:t>
            </w:r>
          </w:p>
        </w:tc>
        <w:tc>
          <w:tcPr>
            <w:tcW w:w="2084" w:type="dxa"/>
          </w:tcPr>
          <w:p w:rsidR="003626A7" w:rsidRDefault="00D26FEA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>LUMBAGO</w:t>
            </w:r>
          </w:p>
        </w:tc>
        <w:tc>
          <w:tcPr>
            <w:tcW w:w="1960" w:type="dxa"/>
          </w:tcPr>
          <w:p w:rsidR="003626A7" w:rsidRDefault="00D26FEA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RAMON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MARCOS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D26FE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D26FE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RAMON</w:t>
      </w:r>
      <w:r>
        <w:rPr>
          <w:spacing w:val="-4"/>
          <w:u w:val="single"/>
        </w:rPr>
        <w:t xml:space="preserve"> </w:t>
      </w:r>
      <w:r>
        <w:rPr>
          <w:u w:val="single"/>
        </w:rPr>
        <w:t>MARCOS</w:t>
      </w:r>
      <w:r>
        <w:rPr>
          <w:spacing w:val="-4"/>
          <w:u w:val="single"/>
        </w:rPr>
        <w:t xml:space="preserve"> </w:t>
      </w:r>
      <w:r>
        <w:rPr>
          <w:u w:val="single"/>
        </w:rPr>
        <w:t>MUÑOZ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MUÑOZ</w:t>
      </w:r>
      <w:proofErr w:type="spellEnd"/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>
        <w:rPr>
          <w:u w:val="single"/>
        </w:rPr>
        <w:t>15878287-1</w:t>
      </w:r>
      <w:r>
        <w:rPr>
          <w:u w:val="single"/>
        </w:rPr>
        <w:tab/>
      </w:r>
    </w:p>
    <w:p w:rsidR="003626A7" w:rsidRDefault="00D26FE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E12A96">
        <w:rPr>
          <w:u w:val="single"/>
        </w:rPr>
        <w:t>10</w:t>
      </w:r>
      <w:r>
        <w:rPr>
          <w:u w:val="single"/>
        </w:rPr>
        <w:t>/04/2024</w:t>
      </w:r>
      <w:r>
        <w:rPr>
          <w:spacing w:val="-7"/>
          <w:u w:val="single"/>
        </w:rPr>
        <w:t xml:space="preserve"> </w:t>
      </w:r>
      <w:r>
        <w:rPr>
          <w:u w:val="single"/>
        </w:rPr>
        <w:t>13:52:34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FEA" w:rsidRDefault="00D26FEA">
      <w:r>
        <w:separator/>
      </w:r>
    </w:p>
  </w:endnote>
  <w:endnote w:type="continuationSeparator" w:id="0">
    <w:p w:rsidR="00D26FEA" w:rsidRDefault="00D2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D26FE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D26FE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FEA" w:rsidRDefault="00D26FEA">
      <w:r>
        <w:separator/>
      </w:r>
    </w:p>
  </w:footnote>
  <w:footnote w:type="continuationSeparator" w:id="0">
    <w:p w:rsidR="00D26FEA" w:rsidRDefault="00D26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D26FE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D26FE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D26FE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D26FE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D26FE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DAU</w:t>
                </w:r>
                <w:r>
                  <w:rPr>
                    <w:spacing w:val="-3"/>
                  </w:rPr>
                  <w:t xml:space="preserve"> </w:t>
                </w:r>
                <w:r>
                  <w:t>61325/2024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>
                  <w:t>6280307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3626A7"/>
    <w:rsid w:val="00D26FEA"/>
    <w:rsid w:val="00E1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Mati</cp:lastModifiedBy>
  <cp:revision>2</cp:revision>
  <dcterms:created xsi:type="dcterms:W3CDTF">2024-04-18T21:54:00Z</dcterms:created>
  <dcterms:modified xsi:type="dcterms:W3CDTF">2024-04-18T21:54:00Z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