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844AE" w14:textId="1115757B" w:rsidR="00944ECD" w:rsidRDefault="00574618">
      <w:pPr>
        <w:spacing w:after="5" w:line="269" w:lineRule="auto"/>
        <w:ind w:left="-4" w:hanging="1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78CFA532" wp14:editId="389C1BDE">
            <wp:simplePos x="0" y="0"/>
            <wp:positionH relativeFrom="page">
              <wp:posOffset>254000</wp:posOffset>
            </wp:positionH>
            <wp:positionV relativeFrom="page">
              <wp:posOffset>182245</wp:posOffset>
            </wp:positionV>
            <wp:extent cx="1691640" cy="408305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91640" cy="408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b/>
          <w:sz w:val="18"/>
        </w:rPr>
        <w:t xml:space="preserve">Sr.(a) </w:t>
      </w:r>
      <w:r w:rsidR="006774DB">
        <w:rPr>
          <w:rFonts w:ascii="Arial" w:eastAsia="Arial" w:hAnsi="Arial" w:cs="Arial"/>
          <w:sz w:val="18"/>
        </w:rPr>
        <w:t>CATALINA HERNANDEZ GUTIERREZ</w:t>
      </w:r>
    </w:p>
    <w:tbl>
      <w:tblPr>
        <w:tblStyle w:val="TableGrid"/>
        <w:tblW w:w="4726" w:type="dxa"/>
        <w:tblInd w:w="0" w:type="dxa"/>
        <w:tblLook w:val="04A0" w:firstRow="1" w:lastRow="0" w:firstColumn="1" w:lastColumn="0" w:noHBand="0" w:noVBand="1"/>
      </w:tblPr>
      <w:tblGrid>
        <w:gridCol w:w="3118"/>
        <w:gridCol w:w="1608"/>
      </w:tblGrid>
      <w:tr w:rsidR="00944ECD" w14:paraId="3B49FBEA" w14:textId="77777777">
        <w:trPr>
          <w:trHeight w:val="449"/>
        </w:trP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064FA819" w14:textId="4C39E81B" w:rsidR="00944ECD" w:rsidRDefault="00000000">
            <w:pPr>
              <w:spacing w:after="16"/>
            </w:pPr>
            <w:r>
              <w:rPr>
                <w:rFonts w:ascii="Arial" w:eastAsia="Arial" w:hAnsi="Arial" w:cs="Arial"/>
                <w:b/>
                <w:sz w:val="18"/>
              </w:rPr>
              <w:t xml:space="preserve">Edad </w:t>
            </w:r>
            <w:r w:rsidR="006774DB" w:rsidRPr="006774DB">
              <w:rPr>
                <w:rFonts w:ascii="Arial" w:eastAsia="Arial" w:hAnsi="Arial" w:cs="Arial"/>
                <w:bCs/>
                <w:sz w:val="18"/>
              </w:rPr>
              <w:t>11</w:t>
            </w:r>
            <w:r>
              <w:rPr>
                <w:rFonts w:ascii="Arial" w:eastAsia="Arial" w:hAnsi="Arial" w:cs="Arial"/>
                <w:sz w:val="18"/>
              </w:rPr>
              <w:t xml:space="preserve"> años</w:t>
            </w:r>
          </w:p>
          <w:p w14:paraId="38F0753D" w14:textId="7A9F4F99" w:rsidR="00944ECD" w:rsidRDefault="00000000">
            <w:r>
              <w:rPr>
                <w:rFonts w:ascii="Arial" w:eastAsia="Arial" w:hAnsi="Arial" w:cs="Arial"/>
                <w:b/>
                <w:sz w:val="18"/>
              </w:rPr>
              <w:t>Domicilio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  <w:r w:rsidR="006774DB">
              <w:rPr>
                <w:rFonts w:ascii="Arial" w:eastAsia="Arial" w:hAnsi="Arial" w:cs="Arial"/>
                <w:sz w:val="18"/>
              </w:rPr>
              <w:t>Abdón Cifuentes 2463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</w:tcPr>
          <w:p w14:paraId="7BCE7ACD" w14:textId="3491F0A0" w:rsidR="00944ECD" w:rsidRDefault="00000000">
            <w:pPr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>RUT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  <w:r w:rsidR="006774DB">
              <w:rPr>
                <w:rFonts w:ascii="Arial" w:eastAsia="Arial" w:hAnsi="Arial" w:cs="Arial"/>
                <w:sz w:val="18"/>
              </w:rPr>
              <w:t>24.488.987-5</w:t>
            </w:r>
          </w:p>
        </w:tc>
      </w:tr>
      <w:tr w:rsidR="00944ECD" w14:paraId="1260B4D2" w14:textId="77777777">
        <w:trPr>
          <w:trHeight w:val="209"/>
        </w:trP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20521A26" w14:textId="77777777" w:rsidR="00944ECD" w:rsidRDefault="00000000">
            <w:r>
              <w:rPr>
                <w:rFonts w:ascii="Arial" w:eastAsia="Arial" w:hAnsi="Arial" w:cs="Arial"/>
                <w:b/>
                <w:sz w:val="18"/>
              </w:rPr>
              <w:t>Ciudad</w:t>
            </w:r>
            <w:r>
              <w:rPr>
                <w:rFonts w:ascii="Arial" w:eastAsia="Arial" w:hAnsi="Arial" w:cs="Arial"/>
                <w:sz w:val="18"/>
              </w:rPr>
              <w:t xml:space="preserve"> concepcion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</w:tcPr>
          <w:p w14:paraId="08C1EAFE" w14:textId="31F68935" w:rsidR="00944ECD" w:rsidRDefault="00000000">
            <w:pPr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>Fecha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  <w:r w:rsidR="006774DB">
              <w:rPr>
                <w:rFonts w:ascii="Arial" w:eastAsia="Arial" w:hAnsi="Arial" w:cs="Arial"/>
                <w:sz w:val="18"/>
              </w:rPr>
              <w:t>21</w:t>
            </w:r>
            <w:r>
              <w:rPr>
                <w:rFonts w:ascii="Arial" w:eastAsia="Arial" w:hAnsi="Arial" w:cs="Arial"/>
                <w:sz w:val="18"/>
              </w:rPr>
              <w:t>.</w:t>
            </w:r>
            <w:r w:rsidR="006774DB">
              <w:rPr>
                <w:rFonts w:ascii="Arial" w:eastAsia="Arial" w:hAnsi="Arial" w:cs="Arial"/>
                <w:sz w:val="18"/>
              </w:rPr>
              <w:t>10</w:t>
            </w:r>
            <w:r>
              <w:rPr>
                <w:rFonts w:ascii="Arial" w:eastAsia="Arial" w:hAnsi="Arial" w:cs="Arial"/>
                <w:sz w:val="18"/>
              </w:rPr>
              <w:t>.202</w:t>
            </w:r>
            <w:r w:rsidR="006774DB">
              <w:rPr>
                <w:rFonts w:ascii="Arial" w:eastAsia="Arial" w:hAnsi="Arial" w:cs="Arial"/>
                <w:sz w:val="18"/>
              </w:rPr>
              <w:t>5</w:t>
            </w:r>
          </w:p>
        </w:tc>
      </w:tr>
    </w:tbl>
    <w:p w14:paraId="230585A7" w14:textId="4C4DDDB6" w:rsidR="00944ECD" w:rsidRDefault="00C9535B">
      <w:pPr>
        <w:spacing w:after="301" w:line="265" w:lineRule="auto"/>
        <w:ind w:left="10" w:hanging="10"/>
      </w:pPr>
      <w:r>
        <w:rPr>
          <w:rFonts w:ascii="Arial" w:eastAsia="Arial" w:hAnsi="Arial" w:cs="Arial"/>
          <w:b/>
          <w:sz w:val="18"/>
        </w:rPr>
        <w:t>DX - Rp.:</w:t>
      </w:r>
      <w:r w:rsidR="00B5039E">
        <w:rPr>
          <w:rFonts w:ascii="Arial" w:eastAsia="Arial" w:hAnsi="Arial" w:cs="Arial"/>
          <w:b/>
          <w:sz w:val="18"/>
        </w:rPr>
        <w:t xml:space="preserve"> </w:t>
      </w:r>
      <w:r w:rsidR="00574618">
        <w:rPr>
          <w:rFonts w:ascii="Arial" w:eastAsia="Arial" w:hAnsi="Arial" w:cs="Arial"/>
          <w:b/>
          <w:sz w:val="18"/>
        </w:rPr>
        <w:t>G</w:t>
      </w:r>
      <w:r w:rsidR="00B5039E">
        <w:rPr>
          <w:rFonts w:ascii="Arial" w:eastAsia="Arial" w:hAnsi="Arial" w:cs="Arial"/>
          <w:b/>
          <w:sz w:val="18"/>
        </w:rPr>
        <w:t>astroenteritis viral</w:t>
      </w:r>
    </w:p>
    <w:p w14:paraId="25E51556" w14:textId="4377E169" w:rsidR="00944ECD" w:rsidRDefault="00574618" w:rsidP="00574618">
      <w:pPr>
        <w:spacing w:after="0" w:line="265" w:lineRule="auto"/>
        <w:ind w:left="-571" w:hanging="10"/>
        <w:jc w:val="both"/>
        <w:rPr>
          <w:rFonts w:ascii="Arial" w:eastAsia="Arial" w:hAnsi="Arial" w:cs="Arial"/>
          <w:bCs/>
          <w:sz w:val="18"/>
        </w:rPr>
      </w:pPr>
      <w:r>
        <w:rPr>
          <w:rFonts w:ascii="Arial" w:eastAsia="Arial" w:hAnsi="Arial" w:cs="Arial"/>
          <w:b/>
          <w:sz w:val="18"/>
        </w:rPr>
        <w:t xml:space="preserve">         DOMPERIDONA L.CH.</w:t>
      </w:r>
      <w:r w:rsidR="00B5039E">
        <w:rPr>
          <w:rFonts w:ascii="Arial" w:eastAsia="Arial" w:hAnsi="Arial" w:cs="Arial"/>
          <w:b/>
          <w:sz w:val="18"/>
        </w:rPr>
        <w:t xml:space="preserve"> </w:t>
      </w:r>
      <w:r w:rsidR="00B5039E" w:rsidRPr="00B5039E">
        <w:rPr>
          <w:rFonts w:ascii="Arial" w:eastAsia="Arial" w:hAnsi="Arial" w:cs="Arial"/>
          <w:bCs/>
          <w:sz w:val="18"/>
        </w:rPr>
        <w:t>comprimidos 10mg 1 compr.</w:t>
      </w:r>
      <w:r>
        <w:rPr>
          <w:rFonts w:ascii="Arial" w:eastAsia="Arial" w:hAnsi="Arial" w:cs="Arial"/>
          <w:bCs/>
          <w:sz w:val="18"/>
        </w:rPr>
        <w:t xml:space="preserve"> Cada8hrs/</w:t>
      </w:r>
      <w:r w:rsidR="00B5039E" w:rsidRPr="00B5039E">
        <w:rPr>
          <w:rFonts w:ascii="Arial" w:eastAsia="Arial" w:hAnsi="Arial" w:cs="Arial"/>
          <w:bCs/>
          <w:sz w:val="18"/>
        </w:rPr>
        <w:t xml:space="preserve"> </w:t>
      </w:r>
      <w:r>
        <w:rPr>
          <w:rFonts w:ascii="Arial" w:eastAsia="Arial" w:hAnsi="Arial" w:cs="Arial"/>
          <w:bCs/>
          <w:sz w:val="18"/>
        </w:rPr>
        <w:t>3dias</w:t>
      </w:r>
    </w:p>
    <w:p w14:paraId="695D100C" w14:textId="77777777" w:rsidR="00C9535B" w:rsidRDefault="00C9535B" w:rsidP="00574618">
      <w:pPr>
        <w:spacing w:after="0" w:line="265" w:lineRule="auto"/>
        <w:ind w:left="-571" w:hanging="10"/>
        <w:jc w:val="both"/>
        <w:rPr>
          <w:rFonts w:ascii="Arial" w:eastAsia="Arial" w:hAnsi="Arial" w:cs="Arial"/>
          <w:bCs/>
          <w:sz w:val="18"/>
        </w:rPr>
      </w:pPr>
    </w:p>
    <w:p w14:paraId="1A6D579B" w14:textId="0A0133B4" w:rsidR="00C9535B" w:rsidRDefault="009401F0" w:rsidP="00574618">
      <w:pPr>
        <w:spacing w:after="0" w:line="265" w:lineRule="auto"/>
        <w:ind w:left="-571" w:hanging="10"/>
        <w:jc w:val="both"/>
        <w:rPr>
          <w:rFonts w:ascii="Arial" w:eastAsia="Arial" w:hAnsi="Arial" w:cs="Arial"/>
          <w:bCs/>
          <w:sz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         </w:t>
      </w:r>
      <w:r w:rsidR="00C9535B">
        <w:rPr>
          <w:rFonts w:ascii="Arial" w:hAnsi="Arial" w:cs="Arial"/>
          <w:b/>
          <w:bCs/>
          <w:sz w:val="18"/>
          <w:szCs w:val="18"/>
        </w:rPr>
        <w:t xml:space="preserve">ANTIESPAMODICO </w:t>
      </w:r>
      <w:r w:rsidR="00C9535B" w:rsidRPr="00C9535B">
        <w:rPr>
          <w:rFonts w:ascii="Arial" w:hAnsi="Arial" w:cs="Arial"/>
          <w:sz w:val="18"/>
          <w:szCs w:val="18"/>
        </w:rPr>
        <w:t>solución</w:t>
      </w:r>
      <w:r w:rsidRPr="009401F0">
        <w:t xml:space="preserve"> gotas al 0.</w:t>
      </w:r>
      <w:r>
        <w:rPr>
          <w:rFonts w:ascii="Arial" w:eastAsia="Arial" w:hAnsi="Arial" w:cs="Arial"/>
          <w:bCs/>
          <w:sz w:val="18"/>
        </w:rPr>
        <w:t xml:space="preserve">5% </w:t>
      </w:r>
      <w:r w:rsidR="00C9535B">
        <w:rPr>
          <w:rFonts w:ascii="Arial" w:eastAsia="Arial" w:hAnsi="Arial" w:cs="Arial"/>
          <w:bCs/>
          <w:sz w:val="18"/>
        </w:rPr>
        <w:t>V</w:t>
      </w:r>
      <w:r>
        <w:rPr>
          <w:rFonts w:ascii="Arial" w:eastAsia="Arial" w:hAnsi="Arial" w:cs="Arial"/>
          <w:bCs/>
          <w:sz w:val="18"/>
        </w:rPr>
        <w:t>ia</w:t>
      </w:r>
      <w:r w:rsidR="00C9535B">
        <w:rPr>
          <w:rFonts w:ascii="Arial" w:eastAsia="Arial" w:hAnsi="Arial" w:cs="Arial"/>
          <w:bCs/>
          <w:sz w:val="18"/>
        </w:rPr>
        <w:t>:</w:t>
      </w:r>
      <w:r>
        <w:rPr>
          <w:rFonts w:ascii="Arial" w:eastAsia="Arial" w:hAnsi="Arial" w:cs="Arial"/>
          <w:bCs/>
          <w:sz w:val="18"/>
        </w:rPr>
        <w:t xml:space="preserve"> oral</w:t>
      </w:r>
    </w:p>
    <w:p w14:paraId="512A76E5" w14:textId="2F94565B" w:rsidR="009401F0" w:rsidRDefault="00C9535B" w:rsidP="00574618">
      <w:pPr>
        <w:spacing w:after="0" w:line="265" w:lineRule="auto"/>
        <w:ind w:left="-571" w:hanging="10"/>
        <w:jc w:val="both"/>
        <w:rPr>
          <w:rFonts w:ascii="Arial" w:eastAsia="Arial" w:hAnsi="Arial" w:cs="Arial"/>
          <w:bCs/>
          <w:sz w:val="18"/>
        </w:rPr>
      </w:pPr>
      <w:r>
        <w:rPr>
          <w:rFonts w:ascii="Arial" w:eastAsia="Arial" w:hAnsi="Arial" w:cs="Arial"/>
          <w:bCs/>
          <w:sz w:val="18"/>
        </w:rPr>
        <w:t xml:space="preserve">         </w:t>
      </w:r>
      <w:r w:rsidR="009401F0">
        <w:rPr>
          <w:rFonts w:ascii="Arial" w:eastAsia="Arial" w:hAnsi="Arial" w:cs="Arial"/>
          <w:bCs/>
          <w:sz w:val="18"/>
        </w:rPr>
        <w:t xml:space="preserve"> 30 gotas cada 8hrs/3dias</w:t>
      </w:r>
    </w:p>
    <w:p w14:paraId="6D4A7A89" w14:textId="77777777" w:rsidR="009401F0" w:rsidRPr="00B5039E" w:rsidRDefault="009401F0" w:rsidP="00574618">
      <w:pPr>
        <w:spacing w:after="0" w:line="265" w:lineRule="auto"/>
        <w:ind w:left="-571" w:hanging="10"/>
        <w:jc w:val="both"/>
        <w:rPr>
          <w:rFonts w:ascii="Arial" w:eastAsia="Arial" w:hAnsi="Arial" w:cs="Arial"/>
          <w:b/>
          <w:sz w:val="18"/>
        </w:rPr>
      </w:pPr>
    </w:p>
    <w:p w14:paraId="3F973906" w14:textId="623F6582" w:rsidR="009401F0" w:rsidRDefault="00574618" w:rsidP="00C9535B">
      <w:pPr>
        <w:spacing w:after="0" w:line="330" w:lineRule="auto"/>
        <w:ind w:right="1871" w:hanging="567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b/>
          <w:sz w:val="18"/>
        </w:rPr>
        <w:t xml:space="preserve">        </w:t>
      </w:r>
      <w:r w:rsidR="00C9535B">
        <w:rPr>
          <w:rFonts w:ascii="Arial" w:eastAsia="Arial" w:hAnsi="Arial" w:cs="Arial"/>
          <w:b/>
          <w:sz w:val="18"/>
        </w:rPr>
        <w:t xml:space="preserve"> </w:t>
      </w:r>
      <w:r>
        <w:rPr>
          <w:rFonts w:ascii="Arial" w:eastAsia="Arial" w:hAnsi="Arial" w:cs="Arial"/>
          <w:b/>
          <w:sz w:val="18"/>
        </w:rPr>
        <w:t xml:space="preserve">SALES DE REHIDRATACION ORAL </w:t>
      </w:r>
      <w:r>
        <w:rPr>
          <w:rFonts w:ascii="Arial" w:eastAsia="Arial" w:hAnsi="Arial" w:cs="Arial"/>
          <w:sz w:val="18"/>
        </w:rPr>
        <w:t>sobres 60 meq</w:t>
      </w:r>
      <w:r w:rsidRPr="00574618">
        <w:rPr>
          <w:sz w:val="18"/>
          <w:szCs w:val="18"/>
        </w:rPr>
        <w:t>/</w:t>
      </w:r>
      <w:r w:rsidRPr="00574618">
        <w:rPr>
          <w:sz w:val="20"/>
          <w:szCs w:val="20"/>
        </w:rPr>
        <w:t>LT 8 sobres de 6.7gr</w:t>
      </w:r>
      <w:r w:rsidRPr="00574618">
        <w:rPr>
          <w:sz w:val="18"/>
          <w:szCs w:val="18"/>
        </w:rPr>
        <w:t>.</w:t>
      </w:r>
      <w:r>
        <w:t xml:space="preserve"> </w:t>
      </w:r>
      <w:r>
        <w:rPr>
          <w:rFonts w:ascii="Arial" w:eastAsia="Arial" w:hAnsi="Arial" w:cs="Arial"/>
          <w:sz w:val="18"/>
        </w:rPr>
        <w:t>250 ml cada 8 horas por 2 dias Vía: Oral</w:t>
      </w:r>
    </w:p>
    <w:p w14:paraId="48100F95" w14:textId="77777777" w:rsidR="00C9535B" w:rsidRPr="00C9535B" w:rsidRDefault="00C9535B" w:rsidP="00C9535B">
      <w:pPr>
        <w:spacing w:after="0" w:line="330" w:lineRule="auto"/>
        <w:ind w:right="1871" w:hanging="567"/>
        <w:jc w:val="both"/>
        <w:rPr>
          <w:rFonts w:ascii="Arial" w:eastAsia="Arial" w:hAnsi="Arial" w:cs="Arial"/>
          <w:sz w:val="18"/>
        </w:rPr>
      </w:pPr>
    </w:p>
    <w:p w14:paraId="217E43DE" w14:textId="7C8D2172" w:rsidR="00944ECD" w:rsidRDefault="00574618" w:rsidP="00C9535B">
      <w:pPr>
        <w:spacing w:after="0" w:line="330" w:lineRule="auto"/>
        <w:ind w:left="-14" w:right="3271" w:hanging="567"/>
        <w:jc w:val="both"/>
      </w:pPr>
      <w:r>
        <w:rPr>
          <w:rFonts w:ascii="Arial" w:eastAsia="Arial" w:hAnsi="Arial" w:cs="Arial"/>
          <w:b/>
          <w:sz w:val="18"/>
        </w:rPr>
        <w:t xml:space="preserve">         PERENTERYL </w:t>
      </w:r>
      <w:r>
        <w:rPr>
          <w:rFonts w:ascii="Arial" w:eastAsia="Arial" w:hAnsi="Arial" w:cs="Arial"/>
          <w:sz w:val="18"/>
        </w:rPr>
        <w:t>comprimidos</w:t>
      </w:r>
    </w:p>
    <w:p w14:paraId="03FE5FFD" w14:textId="77777777" w:rsidR="00944ECD" w:rsidRDefault="00000000" w:rsidP="00C9535B">
      <w:pPr>
        <w:spacing w:after="0" w:line="269" w:lineRule="auto"/>
        <w:ind w:left="-4" w:hanging="10"/>
        <w:jc w:val="both"/>
      </w:pPr>
      <w:r>
        <w:rPr>
          <w:rFonts w:ascii="Arial" w:eastAsia="Arial" w:hAnsi="Arial" w:cs="Arial"/>
          <w:sz w:val="18"/>
        </w:rPr>
        <w:t>1 comprimido cada 12 horas por 3 dias</w:t>
      </w:r>
    </w:p>
    <w:p w14:paraId="6B3E18E3" w14:textId="7492B706" w:rsidR="00574618" w:rsidRDefault="00000000" w:rsidP="00C9535B">
      <w:pPr>
        <w:spacing w:after="0" w:line="269" w:lineRule="auto"/>
        <w:ind w:left="11" w:hanging="11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>Vía: Oral</w:t>
      </w:r>
    </w:p>
    <w:p w14:paraId="4DB57A07" w14:textId="77777777" w:rsidR="00C9535B" w:rsidRDefault="00C9535B" w:rsidP="00574618">
      <w:pPr>
        <w:spacing w:after="0" w:line="269" w:lineRule="auto"/>
        <w:ind w:left="11" w:hanging="11"/>
        <w:jc w:val="both"/>
        <w:rPr>
          <w:rFonts w:ascii="Arial" w:eastAsia="Arial" w:hAnsi="Arial" w:cs="Arial"/>
          <w:sz w:val="18"/>
        </w:rPr>
      </w:pPr>
    </w:p>
    <w:p w14:paraId="0492D100" w14:textId="77777777" w:rsidR="00C9535B" w:rsidRDefault="00C9535B" w:rsidP="00574618">
      <w:pPr>
        <w:spacing w:after="0" w:line="269" w:lineRule="auto"/>
        <w:ind w:left="11" w:hanging="11"/>
        <w:jc w:val="both"/>
        <w:rPr>
          <w:rFonts w:ascii="Arial" w:eastAsia="Arial" w:hAnsi="Arial" w:cs="Arial"/>
          <w:sz w:val="18"/>
        </w:rPr>
      </w:pPr>
    </w:p>
    <w:p w14:paraId="56B70462" w14:textId="77777777" w:rsidR="00574618" w:rsidRDefault="00574618" w:rsidP="00574618">
      <w:pPr>
        <w:spacing w:after="0" w:line="269" w:lineRule="auto"/>
        <w:ind w:left="11" w:hanging="11"/>
        <w:jc w:val="both"/>
        <w:rPr>
          <w:rFonts w:ascii="Arial" w:eastAsia="Arial" w:hAnsi="Arial" w:cs="Arial"/>
          <w:sz w:val="18"/>
        </w:rPr>
      </w:pPr>
    </w:p>
    <w:p w14:paraId="3E0E7C33" w14:textId="2522F482" w:rsidR="00574618" w:rsidRDefault="00574618" w:rsidP="00574618">
      <w:pPr>
        <w:spacing w:after="0" w:line="269" w:lineRule="auto"/>
        <w:jc w:val="both"/>
        <w:rPr>
          <w:rFonts w:ascii="Arial" w:eastAsia="Arial" w:hAnsi="Arial" w:cs="Arial"/>
          <w:sz w:val="18"/>
        </w:rPr>
      </w:pPr>
      <w:r w:rsidRPr="009401F0">
        <w:rPr>
          <w:rFonts w:ascii="Arial" w:eastAsia="Arial" w:hAnsi="Arial" w:cs="Arial"/>
          <w:b/>
          <w:bCs/>
          <w:sz w:val="18"/>
        </w:rPr>
        <w:t>Observación</w:t>
      </w:r>
      <w:r>
        <w:rPr>
          <w:rFonts w:ascii="Arial" w:eastAsia="Arial" w:hAnsi="Arial" w:cs="Arial"/>
          <w:sz w:val="18"/>
        </w:rPr>
        <w:t xml:space="preserve">: </w:t>
      </w:r>
      <w:r w:rsidR="009401F0">
        <w:rPr>
          <w:rFonts w:ascii="Arial" w:eastAsia="Arial" w:hAnsi="Arial" w:cs="Arial"/>
          <w:sz w:val="18"/>
        </w:rPr>
        <w:t>reposo</w:t>
      </w:r>
      <w:r>
        <w:rPr>
          <w:rFonts w:ascii="Arial" w:eastAsia="Arial" w:hAnsi="Arial" w:cs="Arial"/>
          <w:sz w:val="18"/>
        </w:rPr>
        <w:t xml:space="preserve"> por 2 dias</w:t>
      </w:r>
      <w:r w:rsidR="00C9535B">
        <w:rPr>
          <w:rFonts w:ascii="Arial" w:eastAsia="Arial" w:hAnsi="Arial" w:cs="Arial"/>
          <w:sz w:val="18"/>
        </w:rPr>
        <w:t>.</w:t>
      </w:r>
    </w:p>
    <w:p w14:paraId="20EA68BF" w14:textId="77777777" w:rsidR="009401F0" w:rsidRDefault="009401F0" w:rsidP="00574618">
      <w:pPr>
        <w:spacing w:after="0" w:line="269" w:lineRule="auto"/>
        <w:jc w:val="both"/>
        <w:rPr>
          <w:rFonts w:ascii="Arial" w:eastAsia="Arial" w:hAnsi="Arial" w:cs="Arial"/>
          <w:sz w:val="18"/>
        </w:rPr>
      </w:pPr>
    </w:p>
    <w:p w14:paraId="1AE859AF" w14:textId="77777777" w:rsidR="009401F0" w:rsidRDefault="009401F0" w:rsidP="00574618">
      <w:pPr>
        <w:spacing w:after="0" w:line="269" w:lineRule="auto"/>
        <w:jc w:val="both"/>
        <w:rPr>
          <w:rFonts w:ascii="Arial" w:eastAsia="Arial" w:hAnsi="Arial" w:cs="Arial"/>
          <w:sz w:val="18"/>
        </w:rPr>
      </w:pPr>
    </w:p>
    <w:p w14:paraId="1097126F" w14:textId="77777777" w:rsidR="009401F0" w:rsidRPr="00574618" w:rsidRDefault="009401F0" w:rsidP="00574618">
      <w:pPr>
        <w:spacing w:after="0" w:line="269" w:lineRule="auto"/>
        <w:jc w:val="both"/>
        <w:rPr>
          <w:rFonts w:ascii="Arial" w:eastAsia="Arial" w:hAnsi="Arial" w:cs="Arial"/>
          <w:sz w:val="18"/>
        </w:rPr>
      </w:pPr>
    </w:p>
    <w:p w14:paraId="4DAE5E66" w14:textId="77777777" w:rsidR="00944ECD" w:rsidRDefault="00000000">
      <w:pPr>
        <w:spacing w:after="114"/>
        <w:ind w:left="428"/>
      </w:pPr>
      <w:r>
        <w:rPr>
          <w:noProof/>
        </w:rPr>
        <w:drawing>
          <wp:inline distT="0" distB="0" distL="0" distR="0" wp14:anchorId="3DC9EA1A" wp14:editId="0626BE37">
            <wp:extent cx="2703830" cy="563880"/>
            <wp:effectExtent l="0" t="0" r="0" b="0"/>
            <wp:docPr id="40" name="Picture 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Picture 4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03830" cy="563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6844D9" w14:textId="77777777" w:rsidR="00944ECD" w:rsidRDefault="00000000">
      <w:pPr>
        <w:spacing w:after="0" w:line="265" w:lineRule="auto"/>
        <w:ind w:left="526" w:hanging="10"/>
      </w:pPr>
      <w:r>
        <w:rPr>
          <w:rFonts w:ascii="Arial" w:eastAsia="Arial" w:hAnsi="Arial" w:cs="Arial"/>
          <w:b/>
          <w:sz w:val="18"/>
        </w:rPr>
        <w:t xml:space="preserve"> CARMEN ALICIA DE LA HOZ  MARTINS </w:t>
      </w:r>
    </w:p>
    <w:p w14:paraId="7C2611D8" w14:textId="77777777" w:rsidR="00944ECD" w:rsidRDefault="00000000">
      <w:pPr>
        <w:spacing w:after="16"/>
        <w:ind w:right="733"/>
        <w:jc w:val="center"/>
      </w:pPr>
      <w:r>
        <w:rPr>
          <w:rFonts w:ascii="Arial" w:eastAsia="Arial" w:hAnsi="Arial" w:cs="Arial"/>
          <w:b/>
          <w:sz w:val="18"/>
        </w:rPr>
        <w:t>RUT : 25962549-1</w:t>
      </w:r>
    </w:p>
    <w:p w14:paraId="5B878394" w14:textId="77777777" w:rsidR="00944ECD" w:rsidRDefault="00000000">
      <w:pPr>
        <w:pStyle w:val="Ttulo1"/>
        <w:ind w:right="732"/>
      </w:pPr>
      <w:r>
        <w:t>MEDICINA GENERAL</w:t>
      </w:r>
    </w:p>
    <w:sectPr w:rsidR="00944ECD">
      <w:pgSz w:w="8400" w:h="12180"/>
      <w:pgMar w:top="1440" w:right="2058" w:bottom="1440" w:left="83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4ECD"/>
    <w:rsid w:val="000C09E5"/>
    <w:rsid w:val="00520950"/>
    <w:rsid w:val="00574618"/>
    <w:rsid w:val="006774DB"/>
    <w:rsid w:val="007333A1"/>
    <w:rsid w:val="009401F0"/>
    <w:rsid w:val="00944ECD"/>
    <w:rsid w:val="009D0641"/>
    <w:rsid w:val="00B5039E"/>
    <w:rsid w:val="00C47792"/>
    <w:rsid w:val="00C95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9FC2A"/>
  <w15:docId w15:val="{4D569610-C87C-4532-B605-BEFCC0119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CL" w:eastAsia="es-C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0" w:line="259" w:lineRule="auto"/>
      <w:jc w:val="center"/>
      <w:outlineLvl w:val="0"/>
    </w:pPr>
    <w:rPr>
      <w:rFonts w:ascii="Arial" w:eastAsia="Arial" w:hAnsi="Arial" w:cs="Arial"/>
      <w:color w:val="000000"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Arial" w:eastAsia="Arial" w:hAnsi="Arial" w:cs="Arial"/>
      <w:color w:val="000000"/>
      <w:sz w:val="1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CB56FE-3B16-46B4-9E98-7C08B245E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97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CDELAHOZ </dc:creator>
  <cp:keywords/>
  <dc:description/>
  <cp:lastModifiedBy>nicole gutierrez</cp:lastModifiedBy>
  <cp:revision>3</cp:revision>
  <cp:lastPrinted>2025-10-22T15:24:00Z</cp:lastPrinted>
  <dcterms:created xsi:type="dcterms:W3CDTF">2025-10-22T16:12:00Z</dcterms:created>
  <dcterms:modified xsi:type="dcterms:W3CDTF">2025-10-22T16:25:00Z</dcterms:modified>
</cp:coreProperties>
</file>